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1B57E" w14:textId="3118C898" w:rsidR="00CA652B" w:rsidRDefault="00E64C42" w:rsidP="00E64C42">
      <w:pPr>
        <w:jc w:val="center"/>
      </w:pPr>
      <w:r>
        <w:rPr>
          <w:noProof/>
        </w:rPr>
        <w:drawing>
          <wp:inline distT="0" distB="0" distL="0" distR="0" wp14:anchorId="1ED43A60" wp14:editId="4ED02F78">
            <wp:extent cx="1190625" cy="1190625"/>
            <wp:effectExtent l="0" t="0" r="9525" b="9525"/>
            <wp:docPr id="3" name="Picture 5" descr="A purple diamond with arrows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purple diamond with arrows and a heart&#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2E55F927" w14:textId="1081FD15" w:rsidR="00E64C42" w:rsidRPr="00E51E96" w:rsidRDefault="00E64C42" w:rsidP="00E64C42">
      <w:pPr>
        <w:jc w:val="center"/>
        <w:rPr>
          <w:b/>
          <w:bCs/>
        </w:rPr>
      </w:pPr>
      <w:r w:rsidRPr="00E51E96">
        <w:rPr>
          <w:b/>
          <w:bCs/>
        </w:rPr>
        <w:t>2024 Recommendations from the Adult Violent Death Review Team</w:t>
      </w:r>
    </w:p>
    <w:p w14:paraId="707AA7E5" w14:textId="77777777" w:rsidR="00E64C42" w:rsidRDefault="00E64C42" w:rsidP="00E64C42">
      <w:pPr>
        <w:jc w:val="center"/>
      </w:pPr>
    </w:p>
    <w:p w14:paraId="17F06BD7" w14:textId="77777777" w:rsidR="00E64C42" w:rsidRPr="004855FB" w:rsidRDefault="00E64C42" w:rsidP="00E64C42">
      <w:pPr>
        <w:jc w:val="both"/>
        <w:rPr>
          <w:rFonts w:ascii="Calibri" w:hAnsi="Calibri" w:cs="Calibri"/>
          <w:sz w:val="24"/>
          <w:szCs w:val="24"/>
        </w:rPr>
      </w:pPr>
      <w:r w:rsidRPr="004855FB">
        <w:rPr>
          <w:rFonts w:ascii="Calibri" w:hAnsi="Calibri" w:cs="Calibri"/>
          <w:sz w:val="24"/>
          <w:szCs w:val="24"/>
        </w:rPr>
        <w:t xml:space="preserve">The Harris County Domestic Violence Coordinating Council was designated by the Harris County Commissioner’s Court in August of 2003 to officially facilitate the Harris County Adult Death Review Team (AVDRT). Each month, AVDRT conducts system-wide reviews of selected cases, which have been adjudicated, of unexpected adult deaths that have been caused by intimate partner violence in the Houston/Harris County Area. At the end of each year, AVDRT generates recommendations gleaned from the information learned at the case reviews. </w:t>
      </w:r>
    </w:p>
    <w:p w14:paraId="77692654" w14:textId="5ED228DE" w:rsidR="00E64C42" w:rsidRDefault="00E64C42" w:rsidP="00E64C42">
      <w:pPr>
        <w:jc w:val="both"/>
      </w:pPr>
      <w:r>
        <w:t>This year the Team faced a few challenges with our case reviews, the first</w:t>
      </w:r>
      <w:r w:rsidR="00CE54A4">
        <w:t xml:space="preserve"> was</w:t>
      </w:r>
      <w:r>
        <w:t xml:space="preserve"> </w:t>
      </w:r>
      <w:r w:rsidR="00CE54A4">
        <w:t>that even though cases were being adjudicated at a faster pace than in the last couple of years</w:t>
      </w:r>
      <w:r w:rsidR="00270ACF">
        <w:t>,</w:t>
      </w:r>
      <w:r w:rsidR="00CE54A4">
        <w:t xml:space="preserve"> it </w:t>
      </w:r>
      <w:r>
        <w:t>was still</w:t>
      </w:r>
      <w:r w:rsidR="00CE54A4">
        <w:t xml:space="preserve"> hard to find enough cases</w:t>
      </w:r>
      <w:r>
        <w:t xml:space="preserve"> that could be reviewed due to the ongoing backlog of cases</w:t>
      </w:r>
      <w:r w:rsidR="00CE54A4">
        <w:t>.  The second issue was the cases w</w:t>
      </w:r>
      <w:r w:rsidR="00FC5CBA">
        <w:t>e</w:t>
      </w:r>
      <w:r w:rsidR="00CE54A4">
        <w:t xml:space="preserve"> received for review were classified as Intimate Partner Violence Homicides but the relationship between the perpetrator and the victim did not always fit </w:t>
      </w:r>
      <w:r w:rsidR="00270ACF">
        <w:t xml:space="preserve">our </w:t>
      </w:r>
      <w:r w:rsidR="00CE54A4">
        <w:t xml:space="preserve">definition.  And </w:t>
      </w:r>
      <w:r w:rsidR="00FC5CBA">
        <w:t>finally,</w:t>
      </w:r>
      <w:r w:rsidR="00CE54A4">
        <w:t xml:space="preserve"> the Team had to deal with</w:t>
      </w:r>
      <w:r>
        <w:t xml:space="preserve"> the aftermath of Hurricane Beryl</w:t>
      </w:r>
      <w:r w:rsidR="00270ACF">
        <w:t xml:space="preserve"> which</w:t>
      </w:r>
      <w:r w:rsidR="00FC5CBA">
        <w:t xml:space="preserve"> resulted in no meeting in July and sparse attendance in Augu</w:t>
      </w:r>
      <w:r w:rsidR="00D42387">
        <w:t>st</w:t>
      </w:r>
      <w:r w:rsidR="00270ACF">
        <w:t xml:space="preserve"> while Team Members were</w:t>
      </w:r>
      <w:r w:rsidR="00487439">
        <w:t xml:space="preserve"> still</w:t>
      </w:r>
      <w:r w:rsidR="00270ACF">
        <w:t xml:space="preserve"> dealing with</w:t>
      </w:r>
      <w:r w:rsidR="00D9049D">
        <w:t xml:space="preserve"> </w:t>
      </w:r>
      <w:r w:rsidR="004657D6">
        <w:t>recovery efforts</w:t>
      </w:r>
      <w:r w:rsidR="00487439">
        <w:t>.</w:t>
      </w:r>
    </w:p>
    <w:p w14:paraId="48563EA1" w14:textId="681DE9BD" w:rsidR="00487439" w:rsidRDefault="00FD193A" w:rsidP="00E64C42">
      <w:pPr>
        <w:jc w:val="both"/>
        <w:rPr>
          <w:b/>
          <w:bCs/>
          <w:u w:val="single"/>
        </w:rPr>
      </w:pPr>
      <w:r>
        <w:rPr>
          <w:b/>
          <w:bCs/>
          <w:u w:val="single"/>
        </w:rPr>
        <w:t>Community Outreach and Education</w:t>
      </w:r>
    </w:p>
    <w:p w14:paraId="28C4B383" w14:textId="21661F42" w:rsidR="004E2674" w:rsidRDefault="00540535" w:rsidP="00E64C42">
      <w:pPr>
        <w:jc w:val="both"/>
      </w:pPr>
      <w:r>
        <w:t xml:space="preserve">As in the past, Community Outreach and Education were </w:t>
      </w:r>
      <w:r w:rsidR="002F18B0">
        <w:t xml:space="preserve">often the most </w:t>
      </w:r>
      <w:r w:rsidR="009D6446">
        <w:t xml:space="preserve">discussed and needed recommendations. </w:t>
      </w:r>
      <w:r w:rsidR="002F2B15">
        <w:t xml:space="preserve"> </w:t>
      </w:r>
      <w:r w:rsidR="005F27DB">
        <w:t>First, o</w:t>
      </w:r>
      <w:r w:rsidR="002F2B15">
        <w:t xml:space="preserve">utreach and education </w:t>
      </w:r>
      <w:r w:rsidR="003C3196">
        <w:t>in schools</w:t>
      </w:r>
      <w:r w:rsidR="00C303C9">
        <w:t xml:space="preserve">, starting </w:t>
      </w:r>
      <w:r w:rsidR="00A50825">
        <w:t>as young as possible,</w:t>
      </w:r>
      <w:r w:rsidR="0047160F">
        <w:t xml:space="preserve"> is desperately </w:t>
      </w:r>
      <w:r w:rsidR="006E4849">
        <w:t xml:space="preserve">needed </w:t>
      </w:r>
      <w:r w:rsidR="00C303C9">
        <w:t>around Healthy Relationships</w:t>
      </w:r>
      <w:r w:rsidR="00F35400">
        <w:t xml:space="preserve"> and Safety Planning</w:t>
      </w:r>
      <w:r w:rsidR="006E4849">
        <w:t>.</w:t>
      </w:r>
      <w:r w:rsidR="003C3196">
        <w:t xml:space="preserve"> This education needs to be provided by professionals in the field no</w:t>
      </w:r>
      <w:r w:rsidR="00A20FE1">
        <w:t xml:space="preserve">t just a staff member at the school.  </w:t>
      </w:r>
      <w:r w:rsidR="006E4849">
        <w:t xml:space="preserve">  All schools should have staf</w:t>
      </w:r>
      <w:r w:rsidR="00D35B54">
        <w:t>f</w:t>
      </w:r>
      <w:r w:rsidR="00974B7D">
        <w:t xml:space="preserve">, including </w:t>
      </w:r>
      <w:r w:rsidR="0005208F">
        <w:t>teachers and administrators</w:t>
      </w:r>
      <w:r w:rsidR="006E4849">
        <w:t xml:space="preserve"> </w:t>
      </w:r>
      <w:r w:rsidR="00BF53BB">
        <w:t xml:space="preserve">that </w:t>
      </w:r>
      <w:r w:rsidR="005C14F9">
        <w:t>have completed</w:t>
      </w:r>
      <w:r w:rsidR="00BF53BB">
        <w:t xml:space="preserve"> Trauma Informed </w:t>
      </w:r>
      <w:r w:rsidR="00C349FF">
        <w:t>Care training</w:t>
      </w:r>
      <w:r w:rsidR="0005208F">
        <w:t xml:space="preserve">.  </w:t>
      </w:r>
      <w:r w:rsidR="00097B24">
        <w:t xml:space="preserve"> The Team also recommended expanding HPD’s “Handle with Care” program</w:t>
      </w:r>
      <w:r w:rsidR="00943287">
        <w:t xml:space="preserve">.  This program </w:t>
      </w:r>
      <w:r w:rsidR="00196076">
        <w:t xml:space="preserve">is used when law enforcement makes a scene on a </w:t>
      </w:r>
      <w:r w:rsidR="00CE048B">
        <w:t>“</w:t>
      </w:r>
      <w:r w:rsidR="00196076">
        <w:t>school night</w:t>
      </w:r>
      <w:r w:rsidR="00CE048B">
        <w:t>”</w:t>
      </w:r>
      <w:r w:rsidR="00196076">
        <w:t xml:space="preserve"> and chil</w:t>
      </w:r>
      <w:r w:rsidR="00D872BB">
        <w:t xml:space="preserve">dren are present.  It allows the law enforcement agency to contact that child’s school to have someone check </w:t>
      </w:r>
      <w:r w:rsidR="00D57D4C">
        <w:t xml:space="preserve">on </w:t>
      </w:r>
      <w:r w:rsidR="00D872BB">
        <w:t xml:space="preserve">the child </w:t>
      </w:r>
      <w:r w:rsidR="00DC6A63">
        <w:t xml:space="preserve">with “care” the next day.  This program will only be effective if </w:t>
      </w:r>
      <w:r w:rsidR="00B64E80">
        <w:t xml:space="preserve">the school has a trained and/or licensed social worker to </w:t>
      </w:r>
      <w:r w:rsidR="008C1A5D">
        <w:t>do the checking in</w:t>
      </w:r>
      <w:r w:rsidR="005F27DB">
        <w:t xml:space="preserve">.  </w:t>
      </w:r>
    </w:p>
    <w:p w14:paraId="0D27564C" w14:textId="5CCD412A" w:rsidR="005F27DB" w:rsidRDefault="005F27DB" w:rsidP="00E64C42">
      <w:pPr>
        <w:jc w:val="both"/>
      </w:pPr>
      <w:r>
        <w:t xml:space="preserve">The second </w:t>
      </w:r>
      <w:r w:rsidR="004114E7">
        <w:t xml:space="preserve">recommendation is around Outreach and Education in the Immigrant and Refugee Communities. </w:t>
      </w:r>
      <w:r w:rsidR="00616F45">
        <w:t xml:space="preserve"> </w:t>
      </w:r>
      <w:r w:rsidR="006E38D1">
        <w:t xml:space="preserve">The increased fear and decreased of reporting of crimes were </w:t>
      </w:r>
      <w:r w:rsidR="008A34DA">
        <w:t xml:space="preserve">described </w:t>
      </w:r>
      <w:r w:rsidR="006E38D1">
        <w:t>by those</w:t>
      </w:r>
      <w:r w:rsidR="00C570F2">
        <w:t xml:space="preserve"> who work with this population and the</w:t>
      </w:r>
      <w:r w:rsidR="00420E04">
        <w:t xml:space="preserve"> next few years are going to be</w:t>
      </w:r>
      <w:r w:rsidR="00C570F2">
        <w:t xml:space="preserve"> even more</w:t>
      </w:r>
      <w:r w:rsidR="00420E04">
        <w:t xml:space="preserve"> difficult</w:t>
      </w:r>
      <w:r w:rsidR="00C570F2">
        <w:t>.</w:t>
      </w:r>
      <w:r w:rsidR="00420E04">
        <w:t xml:space="preserve"> </w:t>
      </w:r>
      <w:r w:rsidR="00915533">
        <w:t xml:space="preserve"> </w:t>
      </w:r>
      <w:r w:rsidR="008A34DA">
        <w:t>E</w:t>
      </w:r>
      <w:r w:rsidR="00915533">
        <w:t xml:space="preserve">ducation is needed around </w:t>
      </w:r>
      <w:r w:rsidR="000C77E3">
        <w:t xml:space="preserve">Domestic Violence 101- what is against the law in the United States as compared to their home Countries, </w:t>
      </w:r>
      <w:r w:rsidR="00227B37">
        <w:t xml:space="preserve">the role of law enforcement in protecting victims and holding perpetrators accountable, Healthy Relationships and </w:t>
      </w:r>
      <w:r w:rsidR="00616F45">
        <w:t xml:space="preserve">resources for survivors.   </w:t>
      </w:r>
      <w:r w:rsidR="00F77C34">
        <w:t>It was suggested to approach</w:t>
      </w:r>
      <w:r w:rsidR="00641D61">
        <w:t xml:space="preserve"> those organizations</w:t>
      </w:r>
      <w:r w:rsidR="00F77C34">
        <w:t xml:space="preserve"> that work within these communities </w:t>
      </w:r>
      <w:r w:rsidR="00641D61">
        <w:t xml:space="preserve">including </w:t>
      </w:r>
      <w:r w:rsidR="000E244C">
        <w:t>faith-based</w:t>
      </w:r>
      <w:r w:rsidR="0028093E">
        <w:t xml:space="preserve"> programs first so that trust </w:t>
      </w:r>
      <w:r w:rsidR="00140A62">
        <w:t xml:space="preserve">can be </w:t>
      </w:r>
      <w:r w:rsidR="00BF6CEA">
        <w:t>built,</w:t>
      </w:r>
      <w:r w:rsidR="00140A62">
        <w:t xml:space="preserve"> and our message will be received and supported.  </w:t>
      </w:r>
    </w:p>
    <w:p w14:paraId="420FFAF8" w14:textId="1BC09A82" w:rsidR="000E244C" w:rsidRDefault="00BF6CEA" w:rsidP="00E64C42">
      <w:pPr>
        <w:jc w:val="both"/>
      </w:pPr>
      <w:r>
        <w:t>Ongoing dialogue between Children’s Protective Services and Domestic Violence Programs is essential</w:t>
      </w:r>
      <w:r w:rsidR="00C65200">
        <w:t xml:space="preserve"> for the safety of children who witness domestic violence.  </w:t>
      </w:r>
      <w:r w:rsidR="00844D8A">
        <w:t>Partnerships need to be creat</w:t>
      </w:r>
      <w:r w:rsidR="00353922">
        <w:t xml:space="preserve">ed </w:t>
      </w:r>
      <w:r w:rsidR="00844D8A">
        <w:t xml:space="preserve">and maintained for prevention and intervention.   Education for CPS workers is </w:t>
      </w:r>
      <w:r w:rsidR="00910F02">
        <w:t>essential for them to understand the dynamics of domestic violence</w:t>
      </w:r>
      <w:r w:rsidR="008D4D3E">
        <w:t xml:space="preserve">. They </w:t>
      </w:r>
      <w:r w:rsidR="00353922">
        <w:t>must recognize</w:t>
      </w:r>
      <w:r w:rsidR="008D4D3E">
        <w:t xml:space="preserve"> the need</w:t>
      </w:r>
      <w:r w:rsidR="00910F02">
        <w:t xml:space="preserve"> to </w:t>
      </w:r>
      <w:r w:rsidR="0012042D">
        <w:t xml:space="preserve">dig deeper into the history of </w:t>
      </w:r>
      <w:r w:rsidR="00796F7F">
        <w:t xml:space="preserve">individuals when they are </w:t>
      </w:r>
      <w:r w:rsidR="00FD6BD5">
        <w:t>doing a courtesy visit for out of state placements, a criminal history che</w:t>
      </w:r>
      <w:r w:rsidR="00E51E96">
        <w:t xml:space="preserve">ck should be mandatory before a determination is made. </w:t>
      </w:r>
    </w:p>
    <w:p w14:paraId="20AA03EE" w14:textId="14713CC1" w:rsidR="00460FE7" w:rsidRDefault="00460FE7" w:rsidP="00E64C42">
      <w:pPr>
        <w:jc w:val="both"/>
        <w:rPr>
          <w:b/>
          <w:bCs/>
          <w:u w:val="single"/>
        </w:rPr>
      </w:pPr>
    </w:p>
    <w:p w14:paraId="3BF49C06" w14:textId="159DF6A8" w:rsidR="00E12C95" w:rsidRDefault="00E12C95" w:rsidP="00E64C42">
      <w:pPr>
        <w:jc w:val="both"/>
        <w:rPr>
          <w:b/>
          <w:bCs/>
          <w:u w:val="single"/>
        </w:rPr>
      </w:pPr>
      <w:r>
        <w:rPr>
          <w:b/>
          <w:bCs/>
          <w:u w:val="single"/>
        </w:rPr>
        <w:t>Mental Health Follow Up</w:t>
      </w:r>
    </w:p>
    <w:p w14:paraId="72A579E1" w14:textId="77777777" w:rsidR="000A167F" w:rsidRDefault="00E12C95" w:rsidP="00E64C42">
      <w:pPr>
        <w:jc w:val="both"/>
      </w:pPr>
      <w:r>
        <w:t xml:space="preserve">Several cases reviewed this year revealed missed opportunities in </w:t>
      </w:r>
      <w:r w:rsidR="00CF4071">
        <w:t xml:space="preserve">following up with those who </w:t>
      </w:r>
      <w:r w:rsidR="00A34691">
        <w:t xml:space="preserve">were suspected of </w:t>
      </w:r>
      <w:r w:rsidR="001D7E32">
        <w:t>having mental health struggles.  Two</w:t>
      </w:r>
      <w:r w:rsidR="006F30FF">
        <w:t xml:space="preserve"> of </w:t>
      </w:r>
      <w:r w:rsidR="008E2058">
        <w:t>our</w:t>
      </w:r>
      <w:r w:rsidR="001D7E32">
        <w:t xml:space="preserve"> cases </w:t>
      </w:r>
      <w:r w:rsidR="006F30FF">
        <w:t>exposed</w:t>
      </w:r>
      <w:r w:rsidR="003568A6">
        <w:t xml:space="preserve"> the lack of resources and follow-up care after Emergency Detainers were issued.  In both cases </w:t>
      </w:r>
      <w:r w:rsidR="006F30FF">
        <w:t>the suspects were placed on a hold and released after a time without any</w:t>
      </w:r>
      <w:r w:rsidR="00902885">
        <w:t xml:space="preserve"> documented follow-up and so</w:t>
      </w:r>
      <w:r w:rsidR="00F96D14">
        <w:t>on</w:t>
      </w:r>
      <w:r w:rsidR="00902885">
        <w:t xml:space="preserve"> after killed their intimate partners.  </w:t>
      </w:r>
      <w:r w:rsidR="008E2058">
        <w:t xml:space="preserve"> A few other cases </w:t>
      </w:r>
      <w:r w:rsidR="00485CD0">
        <w:t>uncovered</w:t>
      </w:r>
      <w:r w:rsidR="00723DC4">
        <w:t xml:space="preserve"> missed opportunities at schools either with the children that were witnessing abuse before their parent was killed or </w:t>
      </w:r>
      <w:r w:rsidR="00CA3DC4">
        <w:t>the suspect and/or victim were in school</w:t>
      </w:r>
      <w:r w:rsidR="0034677B">
        <w:t xml:space="preserve"> and exhibited behavior</w:t>
      </w:r>
      <w:r w:rsidR="005F0347">
        <w:t xml:space="preserve">s </w:t>
      </w:r>
      <w:r w:rsidR="0034677B">
        <w:t>or injuries that were not</w:t>
      </w:r>
      <w:r w:rsidR="005F0347">
        <w:t xml:space="preserve"> addressed.  </w:t>
      </w:r>
      <w:r w:rsidR="00AC4E56">
        <w:t>Again, schools must have trained professionals to address these issues.</w:t>
      </w:r>
    </w:p>
    <w:p w14:paraId="78E29775" w14:textId="5288E071" w:rsidR="002434B7" w:rsidRDefault="000F4C04" w:rsidP="00E64C42">
      <w:pPr>
        <w:jc w:val="both"/>
        <w:rPr>
          <w:b/>
          <w:bCs/>
          <w:u w:val="single"/>
        </w:rPr>
      </w:pPr>
      <w:r>
        <w:rPr>
          <w:b/>
          <w:bCs/>
          <w:u w:val="single"/>
        </w:rPr>
        <w:t xml:space="preserve">Services for Perpetrators </w:t>
      </w:r>
    </w:p>
    <w:p w14:paraId="5AD64C84" w14:textId="3D2F385A" w:rsidR="000F4C04" w:rsidRDefault="000746BC" w:rsidP="00E64C42">
      <w:pPr>
        <w:jc w:val="both"/>
      </w:pPr>
      <w:r>
        <w:t xml:space="preserve">Much discussion was centered around the need for </w:t>
      </w:r>
      <w:r w:rsidR="00006A3D">
        <w:t xml:space="preserve">better and more services for perpetrators.   Suggestions were made for Batterer’s Intervention </w:t>
      </w:r>
      <w:r w:rsidR="00EC160E">
        <w:t>Programs (</w:t>
      </w:r>
      <w:r w:rsidR="006A6D44">
        <w:t>BIPP)</w:t>
      </w:r>
      <w:r w:rsidR="00006A3D">
        <w:t xml:space="preserve"> in the County Jail, making BIPP a</w:t>
      </w:r>
      <w:r w:rsidR="006A6D44">
        <w:t xml:space="preserve"> condition of bond an</w:t>
      </w:r>
      <w:r w:rsidR="00EC160E">
        <w:t>d parole.</w:t>
      </w:r>
      <w:r w:rsidR="00F027E3">
        <w:t xml:space="preserve">  </w:t>
      </w:r>
      <w:r w:rsidR="00550FA2">
        <w:t>Ensuring those ordered are attending accr</w:t>
      </w:r>
      <w:r w:rsidR="006E2B10">
        <w:t>edited programs and those</w:t>
      </w:r>
      <w:r w:rsidR="00A56923">
        <w:t xml:space="preserve"> programs who are not accredited at least understand the dynamics of domestic violence.  </w:t>
      </w:r>
      <w:r w:rsidR="002529AF">
        <w:t xml:space="preserve"> Other recommendations include a re-entry program for those who decide to take County Jail time instead of probation and </w:t>
      </w:r>
      <w:r w:rsidR="00120C89">
        <w:t xml:space="preserve">aftercare mentors and programs for domestic violence offenders.  It seems once their court order sentences or programs are </w:t>
      </w:r>
      <w:r w:rsidR="00F6703E">
        <w:t>finished,</w:t>
      </w:r>
      <w:r w:rsidR="00120C89">
        <w:t xml:space="preserve"> they are left without </w:t>
      </w:r>
      <w:r w:rsidR="00F6703E">
        <w:t xml:space="preserve">any follow-up or aftercare to help prevent them from reoffending.  </w:t>
      </w:r>
    </w:p>
    <w:p w14:paraId="0ACD705A" w14:textId="538351D7" w:rsidR="00F6703E" w:rsidRDefault="00F6703E" w:rsidP="00E64C42">
      <w:pPr>
        <w:jc w:val="both"/>
      </w:pPr>
      <w:r>
        <w:rPr>
          <w:b/>
          <w:bCs/>
          <w:u w:val="single"/>
        </w:rPr>
        <w:t xml:space="preserve">Gun Surrender in Criminal Court </w:t>
      </w:r>
    </w:p>
    <w:p w14:paraId="3C9743ED" w14:textId="14C3BEAE" w:rsidR="00D17958" w:rsidRDefault="002A45E8" w:rsidP="00E64C42">
      <w:pPr>
        <w:jc w:val="both"/>
      </w:pPr>
      <w:r>
        <w:t>It was unanimously agreed that some type of gun surrender is needed in the Criminal Courts.  At the very least strict enforcement of current gun laws</w:t>
      </w:r>
      <w:r w:rsidR="002425D6">
        <w:t xml:space="preserve"> is a must.  </w:t>
      </w:r>
    </w:p>
    <w:p w14:paraId="6C5768D9" w14:textId="58FA6506" w:rsidR="00554E4F" w:rsidRDefault="00554E4F" w:rsidP="00E64C42">
      <w:pPr>
        <w:jc w:val="both"/>
        <w:rPr>
          <w:b/>
          <w:bCs/>
          <w:u w:val="single"/>
        </w:rPr>
      </w:pPr>
      <w:r>
        <w:rPr>
          <w:b/>
          <w:bCs/>
          <w:u w:val="single"/>
        </w:rPr>
        <w:t>Tech</w:t>
      </w:r>
      <w:r w:rsidR="00C723B9">
        <w:rPr>
          <w:b/>
          <w:bCs/>
          <w:u w:val="single"/>
        </w:rPr>
        <w:t>nology</w:t>
      </w:r>
    </w:p>
    <w:p w14:paraId="10D89A69" w14:textId="4CA6A27A" w:rsidR="00C723B9" w:rsidRDefault="00C723B9" w:rsidP="00E64C42">
      <w:pPr>
        <w:jc w:val="both"/>
      </w:pPr>
      <w:r>
        <w:t xml:space="preserve">The continued hope of the Team is that Harris County </w:t>
      </w:r>
      <w:r w:rsidR="00315BA1">
        <w:t xml:space="preserve">one day have one database for all Criminal Justice Agencies is Harris County.  </w:t>
      </w:r>
      <w:r w:rsidR="0071049A">
        <w:t xml:space="preserve">This would allow all Harris County Law Enforcement Agencies to </w:t>
      </w:r>
      <w:r w:rsidR="00916828">
        <w:t>capture and access data the same way and in the same format</w:t>
      </w:r>
      <w:r w:rsidR="00012091">
        <w:t xml:space="preserve"> to give an accurate picture of domestic violence in our area.  This would also allow </w:t>
      </w:r>
      <w:r w:rsidR="00E208EB">
        <w:t>all involved to get a true picture of an individual to assist in charging, prosecuting</w:t>
      </w:r>
      <w:r w:rsidR="00F41B5C">
        <w:t xml:space="preserve"> and supervising the individual as well as maintaining the victim’s safety.  </w:t>
      </w:r>
    </w:p>
    <w:p w14:paraId="26E3424F" w14:textId="77777777" w:rsidR="00F41B5C" w:rsidRDefault="00F41B5C" w:rsidP="00E64C42">
      <w:pPr>
        <w:jc w:val="both"/>
      </w:pPr>
    </w:p>
    <w:p w14:paraId="2A14D0CF" w14:textId="78A2CC66" w:rsidR="00F41B5C" w:rsidRDefault="00D176BB" w:rsidP="00E64C42">
      <w:pPr>
        <w:jc w:val="both"/>
        <w:rPr>
          <w:b/>
          <w:bCs/>
          <w:u w:val="single"/>
        </w:rPr>
      </w:pPr>
      <w:r w:rsidRPr="00D176BB">
        <w:rPr>
          <w:b/>
          <w:bCs/>
          <w:u w:val="single"/>
        </w:rPr>
        <w:t>Status of 2023 Recommendations</w:t>
      </w:r>
    </w:p>
    <w:p w14:paraId="2550BE4D" w14:textId="289CF773" w:rsidR="00D176BB" w:rsidRPr="00D176BB" w:rsidRDefault="008B5EFB" w:rsidP="00E64C42">
      <w:pPr>
        <w:jc w:val="both"/>
      </w:pPr>
      <w:r>
        <w:t xml:space="preserve">Last year’s recommendations were </w:t>
      </w:r>
      <w:r w:rsidR="00DE239F">
        <w:t>complex,</w:t>
      </w:r>
      <w:r>
        <w:t xml:space="preserve"> and the Team recognized they would not be easy to</w:t>
      </w:r>
      <w:r w:rsidR="00DE239F">
        <w:t xml:space="preserve"> implement.   This year’s recommendations </w:t>
      </w:r>
      <w:r w:rsidR="00BF3835">
        <w:t xml:space="preserve">build on last year’s recommendations with </w:t>
      </w:r>
      <w:r w:rsidR="00CC2A82">
        <w:t xml:space="preserve">a few more specific </w:t>
      </w:r>
      <w:r w:rsidR="00545018">
        <w:t xml:space="preserve">provisions around outreach and education. </w:t>
      </w:r>
      <w:r w:rsidR="00972149">
        <w:t xml:space="preserve"> We continue to </w:t>
      </w:r>
      <w:r w:rsidR="004C6384">
        <w:t xml:space="preserve">work toward achieving </w:t>
      </w:r>
      <w:r w:rsidR="001675A6">
        <w:t xml:space="preserve">these lofty goals to increase safety for victims and hold perpetrators accountable.  </w:t>
      </w:r>
    </w:p>
    <w:p w14:paraId="11DAC885" w14:textId="77777777" w:rsidR="00F41B5C" w:rsidRDefault="00F41B5C" w:rsidP="00E64C42">
      <w:pPr>
        <w:jc w:val="both"/>
      </w:pPr>
    </w:p>
    <w:p w14:paraId="10C23DC4" w14:textId="77777777" w:rsidR="00F41B5C" w:rsidRDefault="00F41B5C" w:rsidP="00E64C42">
      <w:pPr>
        <w:jc w:val="both"/>
      </w:pPr>
    </w:p>
    <w:p w14:paraId="4B588BDD" w14:textId="77777777" w:rsidR="00F41B5C" w:rsidRDefault="00F41B5C" w:rsidP="00E64C42">
      <w:pPr>
        <w:jc w:val="both"/>
      </w:pPr>
    </w:p>
    <w:p w14:paraId="0B9BC293" w14:textId="77777777" w:rsidR="00F41B5C" w:rsidRDefault="00F41B5C" w:rsidP="00E64C42">
      <w:pPr>
        <w:jc w:val="both"/>
      </w:pPr>
    </w:p>
    <w:p w14:paraId="77973149" w14:textId="77777777" w:rsidR="00F41B5C" w:rsidRPr="00C723B9" w:rsidRDefault="00F41B5C" w:rsidP="00E64C42">
      <w:pPr>
        <w:jc w:val="both"/>
      </w:pPr>
    </w:p>
    <w:p w14:paraId="106A802F" w14:textId="77777777" w:rsidR="00554E4F" w:rsidRDefault="00554E4F" w:rsidP="00E64C42">
      <w:pPr>
        <w:jc w:val="both"/>
      </w:pPr>
    </w:p>
    <w:p w14:paraId="664F79FC" w14:textId="4F5DCF9F" w:rsidR="00554E4F" w:rsidRDefault="00554E4F" w:rsidP="00E64C42">
      <w:pPr>
        <w:jc w:val="both"/>
      </w:pPr>
      <w:r>
        <w:t xml:space="preserve">Status of 2023 </w:t>
      </w:r>
      <w:proofErr w:type="spellStart"/>
      <w:r>
        <w:t>Recomendati</w:t>
      </w:r>
      <w:proofErr w:type="spellEnd"/>
    </w:p>
    <w:p w14:paraId="5C9F133F" w14:textId="77777777" w:rsidR="002A45E8" w:rsidRPr="00F6703E" w:rsidRDefault="002A45E8" w:rsidP="00E64C42">
      <w:pPr>
        <w:jc w:val="both"/>
      </w:pPr>
    </w:p>
    <w:p w14:paraId="0C357ADC" w14:textId="77777777" w:rsidR="00F6703E" w:rsidRDefault="00F6703E" w:rsidP="00E64C42">
      <w:pPr>
        <w:jc w:val="both"/>
      </w:pPr>
    </w:p>
    <w:p w14:paraId="3837A5D2" w14:textId="77777777" w:rsidR="00F6703E" w:rsidRPr="000746BC" w:rsidRDefault="00F6703E" w:rsidP="00E64C42">
      <w:pPr>
        <w:jc w:val="both"/>
      </w:pPr>
    </w:p>
    <w:p w14:paraId="544F6704" w14:textId="77777777" w:rsidR="0069094F" w:rsidRPr="0069094F" w:rsidRDefault="0069094F" w:rsidP="00E64C42">
      <w:pPr>
        <w:jc w:val="both"/>
      </w:pPr>
    </w:p>
    <w:p w14:paraId="377F21A4" w14:textId="41ABDA4D" w:rsidR="00E12C95" w:rsidRPr="00E12C95" w:rsidRDefault="00AC4E56" w:rsidP="00E64C42">
      <w:pPr>
        <w:jc w:val="both"/>
      </w:pPr>
      <w:r>
        <w:t xml:space="preserve"> </w:t>
      </w:r>
      <w:r w:rsidR="0034677B">
        <w:t xml:space="preserve"> </w:t>
      </w:r>
    </w:p>
    <w:p w14:paraId="3214FE2B" w14:textId="77777777" w:rsidR="00566F9D" w:rsidRDefault="00566F9D" w:rsidP="00E64C42">
      <w:pPr>
        <w:jc w:val="both"/>
      </w:pPr>
    </w:p>
    <w:p w14:paraId="20614345" w14:textId="77777777" w:rsidR="00566F9D" w:rsidRDefault="00566F9D" w:rsidP="00E64C42">
      <w:pPr>
        <w:jc w:val="both"/>
      </w:pPr>
    </w:p>
    <w:p w14:paraId="2FE9B745" w14:textId="77777777" w:rsidR="00FE4E74" w:rsidRDefault="00FE4E74" w:rsidP="00E64C42">
      <w:pPr>
        <w:jc w:val="both"/>
      </w:pPr>
    </w:p>
    <w:p w14:paraId="23DDB82D" w14:textId="12D27EBD" w:rsidR="00FC5CBA" w:rsidRDefault="00FC5CBA" w:rsidP="00E64C42">
      <w:pPr>
        <w:jc w:val="both"/>
      </w:pPr>
    </w:p>
    <w:sectPr w:rsidR="00FC5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42"/>
    <w:rsid w:val="00006A3D"/>
    <w:rsid w:val="00012091"/>
    <w:rsid w:val="0005208F"/>
    <w:rsid w:val="000746BC"/>
    <w:rsid w:val="00081303"/>
    <w:rsid w:val="00097B24"/>
    <w:rsid w:val="000A167F"/>
    <w:rsid w:val="000C77E3"/>
    <w:rsid w:val="000E244C"/>
    <w:rsid w:val="000E2C5A"/>
    <w:rsid w:val="000F4C04"/>
    <w:rsid w:val="0012042D"/>
    <w:rsid w:val="00120C89"/>
    <w:rsid w:val="00140A62"/>
    <w:rsid w:val="001675A6"/>
    <w:rsid w:val="00196076"/>
    <w:rsid w:val="001D7E32"/>
    <w:rsid w:val="00227B37"/>
    <w:rsid w:val="002425D6"/>
    <w:rsid w:val="002434B7"/>
    <w:rsid w:val="002529AF"/>
    <w:rsid w:val="0026683B"/>
    <w:rsid w:val="00270ACF"/>
    <w:rsid w:val="0028093E"/>
    <w:rsid w:val="002A45E8"/>
    <w:rsid w:val="002F18B0"/>
    <w:rsid w:val="002F2B15"/>
    <w:rsid w:val="00315BA1"/>
    <w:rsid w:val="0034677B"/>
    <w:rsid w:val="00353922"/>
    <w:rsid w:val="003568A6"/>
    <w:rsid w:val="003C3196"/>
    <w:rsid w:val="004114E7"/>
    <w:rsid w:val="00420E04"/>
    <w:rsid w:val="00460FE7"/>
    <w:rsid w:val="004657D6"/>
    <w:rsid w:val="0047160F"/>
    <w:rsid w:val="00485CD0"/>
    <w:rsid w:val="00487439"/>
    <w:rsid w:val="004C6384"/>
    <w:rsid w:val="004E2674"/>
    <w:rsid w:val="00540535"/>
    <w:rsid w:val="00545018"/>
    <w:rsid w:val="00550FA2"/>
    <w:rsid w:val="00554E4F"/>
    <w:rsid w:val="00566F9D"/>
    <w:rsid w:val="005C14F9"/>
    <w:rsid w:val="005E7A7C"/>
    <w:rsid w:val="005F0347"/>
    <w:rsid w:val="005F27DB"/>
    <w:rsid w:val="00616F45"/>
    <w:rsid w:val="00623DDE"/>
    <w:rsid w:val="00641D61"/>
    <w:rsid w:val="0069094F"/>
    <w:rsid w:val="006A6D44"/>
    <w:rsid w:val="006B6283"/>
    <w:rsid w:val="006E2B10"/>
    <w:rsid w:val="006E38D1"/>
    <w:rsid w:val="006E4849"/>
    <w:rsid w:val="006E4F25"/>
    <w:rsid w:val="006F30FF"/>
    <w:rsid w:val="006F32E1"/>
    <w:rsid w:val="0071049A"/>
    <w:rsid w:val="00723DC4"/>
    <w:rsid w:val="00796F7F"/>
    <w:rsid w:val="007C411E"/>
    <w:rsid w:val="007F3CBA"/>
    <w:rsid w:val="00844D8A"/>
    <w:rsid w:val="008A34DA"/>
    <w:rsid w:val="008B5EFB"/>
    <w:rsid w:val="008C1A5D"/>
    <w:rsid w:val="008D4D3E"/>
    <w:rsid w:val="008E2058"/>
    <w:rsid w:val="00902885"/>
    <w:rsid w:val="00910F02"/>
    <w:rsid w:val="00915533"/>
    <w:rsid w:val="00916828"/>
    <w:rsid w:val="00943287"/>
    <w:rsid w:val="00972149"/>
    <w:rsid w:val="00974B7D"/>
    <w:rsid w:val="009D6446"/>
    <w:rsid w:val="009E72E6"/>
    <w:rsid w:val="00A20FE1"/>
    <w:rsid w:val="00A34691"/>
    <w:rsid w:val="00A45C9E"/>
    <w:rsid w:val="00A50825"/>
    <w:rsid w:val="00A56923"/>
    <w:rsid w:val="00AC4E56"/>
    <w:rsid w:val="00B6335B"/>
    <w:rsid w:val="00B64E80"/>
    <w:rsid w:val="00BF3835"/>
    <w:rsid w:val="00BF53BB"/>
    <w:rsid w:val="00BF6CEA"/>
    <w:rsid w:val="00C303C9"/>
    <w:rsid w:val="00C349FF"/>
    <w:rsid w:val="00C570F2"/>
    <w:rsid w:val="00C65200"/>
    <w:rsid w:val="00C723B9"/>
    <w:rsid w:val="00CA3DC4"/>
    <w:rsid w:val="00CA652B"/>
    <w:rsid w:val="00CC2A82"/>
    <w:rsid w:val="00CE048B"/>
    <w:rsid w:val="00CE54A4"/>
    <w:rsid w:val="00CF4071"/>
    <w:rsid w:val="00D176BB"/>
    <w:rsid w:val="00D17958"/>
    <w:rsid w:val="00D32107"/>
    <w:rsid w:val="00D35B54"/>
    <w:rsid w:val="00D42387"/>
    <w:rsid w:val="00D57D4C"/>
    <w:rsid w:val="00D872BB"/>
    <w:rsid w:val="00D9049D"/>
    <w:rsid w:val="00DC6A63"/>
    <w:rsid w:val="00DE239F"/>
    <w:rsid w:val="00E12C95"/>
    <w:rsid w:val="00E208EB"/>
    <w:rsid w:val="00E51E96"/>
    <w:rsid w:val="00E64C42"/>
    <w:rsid w:val="00EB68AF"/>
    <w:rsid w:val="00EC160E"/>
    <w:rsid w:val="00F027E3"/>
    <w:rsid w:val="00F35400"/>
    <w:rsid w:val="00F41B5C"/>
    <w:rsid w:val="00F6703E"/>
    <w:rsid w:val="00F77C34"/>
    <w:rsid w:val="00F96D14"/>
    <w:rsid w:val="00FB038E"/>
    <w:rsid w:val="00FC5CBA"/>
    <w:rsid w:val="00FD193A"/>
    <w:rsid w:val="00FD6BD5"/>
    <w:rsid w:val="00FE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BBCB"/>
  <w15:chartTrackingRefBased/>
  <w15:docId w15:val="{C1E152ED-DDC3-436B-9CA0-C89B0E34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C42"/>
    <w:rPr>
      <w:rFonts w:eastAsiaTheme="majorEastAsia" w:cstheme="majorBidi"/>
      <w:color w:val="272727" w:themeColor="text1" w:themeTint="D8"/>
    </w:rPr>
  </w:style>
  <w:style w:type="paragraph" w:styleId="Title">
    <w:name w:val="Title"/>
    <w:basedOn w:val="Normal"/>
    <w:next w:val="Normal"/>
    <w:link w:val="TitleChar"/>
    <w:uiPriority w:val="10"/>
    <w:qFormat/>
    <w:rsid w:val="00E6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C42"/>
    <w:pPr>
      <w:spacing w:before="160"/>
      <w:jc w:val="center"/>
    </w:pPr>
    <w:rPr>
      <w:i/>
      <w:iCs/>
      <w:color w:val="404040" w:themeColor="text1" w:themeTint="BF"/>
    </w:rPr>
  </w:style>
  <w:style w:type="character" w:customStyle="1" w:styleId="QuoteChar">
    <w:name w:val="Quote Char"/>
    <w:basedOn w:val="DefaultParagraphFont"/>
    <w:link w:val="Quote"/>
    <w:uiPriority w:val="29"/>
    <w:rsid w:val="00E64C42"/>
    <w:rPr>
      <w:i/>
      <w:iCs/>
      <w:color w:val="404040" w:themeColor="text1" w:themeTint="BF"/>
    </w:rPr>
  </w:style>
  <w:style w:type="paragraph" w:styleId="ListParagraph">
    <w:name w:val="List Paragraph"/>
    <w:basedOn w:val="Normal"/>
    <w:uiPriority w:val="34"/>
    <w:qFormat/>
    <w:rsid w:val="00E64C42"/>
    <w:pPr>
      <w:ind w:left="720"/>
      <w:contextualSpacing/>
    </w:pPr>
  </w:style>
  <w:style w:type="character" w:styleId="IntenseEmphasis">
    <w:name w:val="Intense Emphasis"/>
    <w:basedOn w:val="DefaultParagraphFont"/>
    <w:uiPriority w:val="21"/>
    <w:qFormat/>
    <w:rsid w:val="00E64C42"/>
    <w:rPr>
      <w:i/>
      <w:iCs/>
      <w:color w:val="0F4761" w:themeColor="accent1" w:themeShade="BF"/>
    </w:rPr>
  </w:style>
  <w:style w:type="paragraph" w:styleId="IntenseQuote">
    <w:name w:val="Intense Quote"/>
    <w:basedOn w:val="Normal"/>
    <w:next w:val="Normal"/>
    <w:link w:val="IntenseQuoteChar"/>
    <w:uiPriority w:val="30"/>
    <w:qFormat/>
    <w:rsid w:val="00E64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C42"/>
    <w:rPr>
      <w:i/>
      <w:iCs/>
      <w:color w:val="0F4761" w:themeColor="accent1" w:themeShade="BF"/>
    </w:rPr>
  </w:style>
  <w:style w:type="character" w:styleId="IntenseReference">
    <w:name w:val="Intense Reference"/>
    <w:basedOn w:val="DefaultParagraphFont"/>
    <w:uiPriority w:val="32"/>
    <w:qFormat/>
    <w:rsid w:val="00E64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66AE-7323-4284-96CF-5D44955A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Amy Smith</cp:lastModifiedBy>
  <cp:revision>2</cp:revision>
  <dcterms:created xsi:type="dcterms:W3CDTF">2025-01-08T20:38:00Z</dcterms:created>
  <dcterms:modified xsi:type="dcterms:W3CDTF">2025-01-08T20:38:00Z</dcterms:modified>
</cp:coreProperties>
</file>